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92933" w14:textId="77777777" w:rsidR="00842250" w:rsidRDefault="00842250" w:rsidP="00842250">
      <w:pPr>
        <w:ind w:left="720" w:firstLine="720"/>
        <w:rPr>
          <w:sz w:val="32"/>
          <w:szCs w:val="32"/>
        </w:rPr>
      </w:pPr>
      <w:r>
        <w:rPr>
          <w:noProof/>
          <w:sz w:val="32"/>
          <w:szCs w:val="32"/>
        </w:rPr>
        <w:t xml:space="preserve">                               </w:t>
      </w:r>
      <w:r w:rsidR="005156A0">
        <w:rPr>
          <w:noProof/>
          <w:sz w:val="32"/>
          <w:szCs w:val="32"/>
        </w:rPr>
        <w:t xml:space="preserve">    </w:t>
      </w:r>
      <w:r>
        <w:rPr>
          <w:noProof/>
          <w:sz w:val="32"/>
          <w:szCs w:val="32"/>
        </w:rPr>
        <w:t xml:space="preserve"> </w:t>
      </w:r>
      <w:r>
        <w:rPr>
          <w:noProof/>
          <w:sz w:val="32"/>
          <w:szCs w:val="32"/>
        </w:rPr>
        <w:drawing>
          <wp:inline distT="0" distB="0" distL="0" distR="0" wp14:anchorId="0DC30617" wp14:editId="0DCD5987">
            <wp:extent cx="1562100" cy="1085850"/>
            <wp:effectExtent l="0" t="0" r="0" b="0"/>
            <wp:docPr id="1" name="Picture 1" descr="C:\Documents and Settings\hvincent\Local Settings\Temporary Internet Files\Content.IE5\0IJRMCQ8\MC9003590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vincent\Local Settings\Temporary Internet Files\Content.IE5\0IJRMCQ8\MC900359007[1].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1085850"/>
                    </a:xfrm>
                    <a:prstGeom prst="rect">
                      <a:avLst/>
                    </a:prstGeom>
                    <a:noFill/>
                    <a:ln>
                      <a:noFill/>
                    </a:ln>
                  </pic:spPr>
                </pic:pic>
              </a:graphicData>
            </a:graphic>
          </wp:inline>
        </w:drawing>
      </w:r>
      <w:r>
        <w:rPr>
          <w:sz w:val="32"/>
          <w:szCs w:val="32"/>
        </w:rPr>
        <w:t xml:space="preserve">                       </w:t>
      </w:r>
    </w:p>
    <w:p w14:paraId="2A5E6012" w14:textId="77777777" w:rsidR="0095097E" w:rsidRPr="00842250" w:rsidRDefault="00842250" w:rsidP="00842250">
      <w:pPr>
        <w:ind w:left="720" w:firstLine="720"/>
        <w:rPr>
          <w:sz w:val="36"/>
          <w:szCs w:val="36"/>
        </w:rPr>
      </w:pPr>
      <w:r>
        <w:rPr>
          <w:sz w:val="32"/>
          <w:szCs w:val="32"/>
        </w:rPr>
        <w:t xml:space="preserve">                           </w:t>
      </w:r>
      <w:r w:rsidR="005156A0">
        <w:rPr>
          <w:sz w:val="32"/>
          <w:szCs w:val="32"/>
        </w:rPr>
        <w:t xml:space="preserve">    </w:t>
      </w:r>
      <w:r w:rsidR="0095097E" w:rsidRPr="00842250">
        <w:rPr>
          <w:b/>
          <w:i/>
          <w:sz w:val="36"/>
          <w:szCs w:val="36"/>
          <w:u w:val="single"/>
        </w:rPr>
        <w:t>Too Sick for School</w:t>
      </w:r>
    </w:p>
    <w:p w14:paraId="01986484" w14:textId="77777777" w:rsidR="004A596F" w:rsidRDefault="004A596F" w:rsidP="0095097E">
      <w:pPr>
        <w:rPr>
          <w:sz w:val="32"/>
          <w:szCs w:val="32"/>
        </w:rPr>
      </w:pPr>
    </w:p>
    <w:p w14:paraId="4E54C47D" w14:textId="77777777" w:rsidR="00A0358B" w:rsidRPr="00842250" w:rsidRDefault="0095097E" w:rsidP="0095097E">
      <w:pPr>
        <w:rPr>
          <w:sz w:val="22"/>
          <w:szCs w:val="22"/>
        </w:rPr>
      </w:pPr>
      <w:r>
        <w:tab/>
      </w:r>
      <w:r w:rsidRPr="00CC6DB1">
        <w:rPr>
          <w:sz w:val="22"/>
          <w:szCs w:val="22"/>
        </w:rPr>
        <w:t>As</w:t>
      </w:r>
      <w:r w:rsidR="00CC6DB1" w:rsidRPr="00CC6DB1">
        <w:rPr>
          <w:sz w:val="22"/>
          <w:szCs w:val="22"/>
        </w:rPr>
        <w:t xml:space="preserve"> a parent, there are</w:t>
      </w:r>
      <w:r w:rsidRPr="00CC6DB1">
        <w:rPr>
          <w:sz w:val="22"/>
          <w:szCs w:val="22"/>
        </w:rPr>
        <w:t xml:space="preserve"> times when you are unsure whether your child</w:t>
      </w:r>
      <w:r w:rsidR="00CC6DB1" w:rsidRPr="00CC6DB1">
        <w:rPr>
          <w:sz w:val="22"/>
          <w:szCs w:val="22"/>
        </w:rPr>
        <w:t xml:space="preserve"> should attend</w:t>
      </w:r>
      <w:r w:rsidR="006871CA">
        <w:rPr>
          <w:sz w:val="22"/>
          <w:szCs w:val="22"/>
        </w:rPr>
        <w:t xml:space="preserve"> </w:t>
      </w:r>
      <w:r w:rsidRPr="00CC6DB1">
        <w:rPr>
          <w:sz w:val="22"/>
          <w:szCs w:val="22"/>
        </w:rPr>
        <w:t>school</w:t>
      </w:r>
      <w:r w:rsidR="00CC6DB1">
        <w:rPr>
          <w:sz w:val="22"/>
          <w:szCs w:val="22"/>
        </w:rPr>
        <w:t>.</w:t>
      </w:r>
      <w:r w:rsidRPr="00CC6DB1">
        <w:rPr>
          <w:sz w:val="22"/>
          <w:szCs w:val="22"/>
        </w:rPr>
        <w:t xml:space="preserve"> You must also decide when to seek medical care.</w:t>
      </w:r>
    </w:p>
    <w:p w14:paraId="2502D384" w14:textId="77777777" w:rsidR="00A0358B" w:rsidRPr="00842250" w:rsidRDefault="00A0358B" w:rsidP="0095097E">
      <w:pPr>
        <w:rPr>
          <w:sz w:val="22"/>
          <w:szCs w:val="22"/>
        </w:rPr>
      </w:pPr>
      <w:r w:rsidRPr="00842250">
        <w:rPr>
          <w:sz w:val="22"/>
          <w:szCs w:val="22"/>
        </w:rPr>
        <w:tab/>
        <w:t xml:space="preserve">As a whole, school-aged children and youth are a healthy, robust group. A student can expect to get 2 to 9 colds per year. Excluding routine doctor appointments, infectious diseases account for 40% of all visits by children and youth to a doctor. The most common childhood infections seen by pediatricians are repeated ear infections, repeated tonsillitis, pneumonia, frequent diarrhea or colitis, bladder or urinary infections, and mononucleosis. These alone account for millions of lost school days each year. </w:t>
      </w:r>
    </w:p>
    <w:p w14:paraId="787947AA" w14:textId="77777777" w:rsidR="00A0358B" w:rsidRPr="00842250" w:rsidRDefault="00A0358B" w:rsidP="0095097E">
      <w:pPr>
        <w:rPr>
          <w:sz w:val="22"/>
          <w:szCs w:val="22"/>
        </w:rPr>
      </w:pPr>
    </w:p>
    <w:p w14:paraId="5FBF475B" w14:textId="77777777" w:rsidR="00A0358B" w:rsidRPr="00842250" w:rsidRDefault="00A0358B" w:rsidP="0095097E">
      <w:pPr>
        <w:rPr>
          <w:b/>
          <w:sz w:val="22"/>
          <w:szCs w:val="22"/>
        </w:rPr>
      </w:pPr>
      <w:r w:rsidRPr="00842250">
        <w:rPr>
          <w:sz w:val="22"/>
          <w:szCs w:val="22"/>
        </w:rPr>
        <w:t xml:space="preserve">Below is a guide for when to seek immediate care and when to </w:t>
      </w:r>
      <w:r w:rsidR="00334E85">
        <w:rPr>
          <w:sz w:val="22"/>
          <w:szCs w:val="22"/>
        </w:rPr>
        <w:t>keep your child home from school.</w:t>
      </w:r>
    </w:p>
    <w:p w14:paraId="48215EFA" w14:textId="77777777" w:rsidR="00334E85" w:rsidRPr="00842250" w:rsidRDefault="00334E85" w:rsidP="0095097E">
      <w:pPr>
        <w:rPr>
          <w:b/>
          <w:sz w:val="22"/>
          <w:szCs w:val="22"/>
        </w:rPr>
      </w:pPr>
    </w:p>
    <w:p w14:paraId="43456C65" w14:textId="77777777" w:rsidR="00A0358B" w:rsidRPr="00842250" w:rsidRDefault="00A0358B" w:rsidP="0095097E">
      <w:pPr>
        <w:rPr>
          <w:b/>
          <w:sz w:val="22"/>
          <w:szCs w:val="22"/>
        </w:rPr>
      </w:pPr>
    </w:p>
    <w:p w14:paraId="595C34C8" w14:textId="77777777" w:rsidR="00A0358B" w:rsidRPr="00842250" w:rsidRDefault="001513BC" w:rsidP="0095097E">
      <w:pPr>
        <w:rPr>
          <w:b/>
          <w:sz w:val="22"/>
          <w:szCs w:val="22"/>
        </w:rPr>
      </w:pPr>
      <w:r>
        <w:rPr>
          <w:b/>
          <w:sz w:val="22"/>
          <w:szCs w:val="22"/>
        </w:rPr>
        <w:t>KEEP HOME FROM SCHOOL AND</w:t>
      </w:r>
      <w:r w:rsidR="00A0358B" w:rsidRPr="00842250">
        <w:rPr>
          <w:b/>
          <w:sz w:val="22"/>
          <w:szCs w:val="22"/>
        </w:rPr>
        <w:t xml:space="preserve"> SEEK MEDICAL ADVICE OR CARE:</w:t>
      </w:r>
    </w:p>
    <w:p w14:paraId="4161D18B" w14:textId="77777777" w:rsidR="00A0358B" w:rsidRPr="00842250" w:rsidRDefault="00A0358B" w:rsidP="0095097E">
      <w:pPr>
        <w:rPr>
          <w:b/>
          <w:sz w:val="22"/>
          <w:szCs w:val="22"/>
        </w:rPr>
      </w:pPr>
    </w:p>
    <w:p w14:paraId="60B0A91F" w14:textId="77777777" w:rsidR="00A0358B" w:rsidRPr="000619B6" w:rsidRDefault="001513BC" w:rsidP="0095097E">
      <w:pPr>
        <w:rPr>
          <w:sz w:val="22"/>
          <w:szCs w:val="22"/>
        </w:rPr>
      </w:pPr>
      <w:r w:rsidRPr="000619B6">
        <w:rPr>
          <w:sz w:val="22"/>
          <w:szCs w:val="22"/>
        </w:rPr>
        <w:t>Temperature over 101</w:t>
      </w:r>
    </w:p>
    <w:p w14:paraId="7454EC1D" w14:textId="77777777" w:rsidR="00A0358B" w:rsidRPr="000619B6" w:rsidRDefault="002B4CE1" w:rsidP="0095097E">
      <w:pPr>
        <w:rPr>
          <w:sz w:val="22"/>
          <w:szCs w:val="22"/>
        </w:rPr>
      </w:pPr>
      <w:r w:rsidRPr="000619B6">
        <w:rPr>
          <w:sz w:val="22"/>
          <w:szCs w:val="22"/>
        </w:rPr>
        <w:t>Vomiting two or more times in the previous 24 hours</w:t>
      </w:r>
    </w:p>
    <w:p w14:paraId="78F31D47" w14:textId="77777777" w:rsidR="002B4CE1" w:rsidRPr="000619B6" w:rsidRDefault="002B4CE1" w:rsidP="0095097E">
      <w:pPr>
        <w:rPr>
          <w:sz w:val="22"/>
          <w:szCs w:val="22"/>
        </w:rPr>
      </w:pPr>
      <w:r w:rsidRPr="000619B6">
        <w:rPr>
          <w:sz w:val="22"/>
          <w:szCs w:val="22"/>
        </w:rPr>
        <w:t>Diarrhea or stools that contain blood or mucus</w:t>
      </w:r>
    </w:p>
    <w:p w14:paraId="21B719AA" w14:textId="77777777" w:rsidR="002B4CE1" w:rsidRPr="000619B6" w:rsidRDefault="002B4CE1" w:rsidP="0095097E">
      <w:pPr>
        <w:rPr>
          <w:sz w:val="22"/>
          <w:szCs w:val="22"/>
        </w:rPr>
      </w:pPr>
      <w:r w:rsidRPr="000619B6">
        <w:rPr>
          <w:sz w:val="22"/>
          <w:szCs w:val="22"/>
        </w:rPr>
        <w:t>Blister-like lesions, especially if they develop crusted sores with irregular outlines</w:t>
      </w:r>
    </w:p>
    <w:p w14:paraId="086065C1" w14:textId="77777777" w:rsidR="002B4CE1" w:rsidRPr="000619B6" w:rsidRDefault="002B4CE1" w:rsidP="0095097E">
      <w:pPr>
        <w:rPr>
          <w:sz w:val="22"/>
          <w:szCs w:val="22"/>
        </w:rPr>
      </w:pPr>
      <w:r w:rsidRPr="000619B6">
        <w:rPr>
          <w:sz w:val="22"/>
          <w:szCs w:val="22"/>
        </w:rPr>
        <w:t>Swelling of glands in front and below ears and/or tenderness of the glands in the mouth</w:t>
      </w:r>
    </w:p>
    <w:p w14:paraId="752C4C2A" w14:textId="77777777" w:rsidR="002B4CE1" w:rsidRPr="000619B6" w:rsidRDefault="002B4CE1" w:rsidP="0095097E">
      <w:pPr>
        <w:rPr>
          <w:sz w:val="22"/>
          <w:szCs w:val="22"/>
        </w:rPr>
      </w:pPr>
      <w:r w:rsidRPr="000619B6">
        <w:rPr>
          <w:sz w:val="22"/>
          <w:szCs w:val="22"/>
        </w:rPr>
        <w:t>Coughing that is repeated and violent, that lasts for weeks and is often accompanied by thick mucus and vomiting after coughing</w:t>
      </w:r>
    </w:p>
    <w:p w14:paraId="3F72EA28" w14:textId="77777777" w:rsidR="002B4CE1" w:rsidRPr="000619B6" w:rsidRDefault="002B4CE1" w:rsidP="0095097E">
      <w:pPr>
        <w:rPr>
          <w:sz w:val="22"/>
          <w:szCs w:val="22"/>
        </w:rPr>
      </w:pPr>
      <w:r w:rsidRPr="000619B6">
        <w:rPr>
          <w:sz w:val="22"/>
          <w:szCs w:val="22"/>
        </w:rPr>
        <w:t>Skin rash with fluid filled bumps or that spreads from the face area to the trunk and limbs</w:t>
      </w:r>
    </w:p>
    <w:p w14:paraId="368DE6F6" w14:textId="77777777" w:rsidR="002B4CE1" w:rsidRPr="000619B6" w:rsidRDefault="002B4CE1" w:rsidP="0095097E">
      <w:pPr>
        <w:rPr>
          <w:sz w:val="22"/>
          <w:szCs w:val="22"/>
        </w:rPr>
      </w:pPr>
      <w:r w:rsidRPr="000619B6">
        <w:rPr>
          <w:sz w:val="22"/>
          <w:szCs w:val="22"/>
        </w:rPr>
        <w:t>White spots inside the mouth or back of the throat</w:t>
      </w:r>
    </w:p>
    <w:p w14:paraId="7CE22A74" w14:textId="77777777" w:rsidR="00334E85" w:rsidRPr="000619B6" w:rsidRDefault="001513BC" w:rsidP="002B4CE1">
      <w:pPr>
        <w:rPr>
          <w:noProof/>
          <w:sz w:val="22"/>
          <w:szCs w:val="22"/>
        </w:rPr>
      </w:pPr>
      <w:r w:rsidRPr="000619B6">
        <w:rPr>
          <w:sz w:val="22"/>
          <w:szCs w:val="22"/>
        </w:rPr>
        <w:t>Pink-eye</w:t>
      </w:r>
      <w:r w:rsidR="00CC6DB1" w:rsidRPr="000619B6">
        <w:rPr>
          <w:sz w:val="22"/>
          <w:szCs w:val="22"/>
        </w:rPr>
        <w:t xml:space="preserve"> </w:t>
      </w:r>
      <w:r w:rsidR="004A596F" w:rsidRPr="000619B6">
        <w:rPr>
          <w:noProof/>
          <w:sz w:val="22"/>
          <w:szCs w:val="22"/>
        </w:rPr>
        <w:tab/>
      </w:r>
    </w:p>
    <w:p w14:paraId="0B83A219" w14:textId="77777777" w:rsidR="001513BC" w:rsidRPr="000619B6" w:rsidRDefault="001513BC" w:rsidP="002B4CE1">
      <w:pPr>
        <w:rPr>
          <w:sz w:val="22"/>
          <w:szCs w:val="22"/>
        </w:rPr>
      </w:pPr>
      <w:r w:rsidRPr="000619B6">
        <w:rPr>
          <w:noProof/>
          <w:sz w:val="22"/>
          <w:szCs w:val="22"/>
        </w:rPr>
        <w:t>Runny nose and congestion if nasal drainage is not clear in color</w:t>
      </w:r>
      <w:bookmarkStart w:id="0" w:name="_GoBack"/>
      <w:bookmarkEnd w:id="0"/>
    </w:p>
    <w:p w14:paraId="53EE5998" w14:textId="77777777" w:rsidR="00334E85" w:rsidRPr="000619B6" w:rsidRDefault="00334E85" w:rsidP="002B4CE1">
      <w:pPr>
        <w:rPr>
          <w:noProof/>
          <w:sz w:val="22"/>
          <w:szCs w:val="22"/>
        </w:rPr>
      </w:pPr>
    </w:p>
    <w:p w14:paraId="79F0051D" w14:textId="77777777" w:rsidR="002B4CE1" w:rsidRPr="000619B6" w:rsidRDefault="00334E85" w:rsidP="002B4CE1">
      <w:pPr>
        <w:rPr>
          <w:sz w:val="22"/>
          <w:szCs w:val="22"/>
        </w:rPr>
      </w:pPr>
      <w:r w:rsidRPr="000619B6">
        <w:rPr>
          <w:noProof/>
          <w:sz w:val="22"/>
          <w:szCs w:val="22"/>
        </w:rPr>
        <w:t>If your</w:t>
      </w:r>
      <w:r w:rsidR="006871CA" w:rsidRPr="000619B6">
        <w:rPr>
          <w:noProof/>
          <w:sz w:val="22"/>
          <w:szCs w:val="22"/>
        </w:rPr>
        <w:t xml:space="preserve"> child</w:t>
      </w:r>
      <w:r w:rsidRPr="000619B6">
        <w:rPr>
          <w:noProof/>
          <w:sz w:val="22"/>
          <w:szCs w:val="22"/>
        </w:rPr>
        <w:t xml:space="preserve"> </w:t>
      </w:r>
      <w:r w:rsidR="004A0D6F" w:rsidRPr="000619B6">
        <w:rPr>
          <w:noProof/>
          <w:sz w:val="22"/>
          <w:szCs w:val="22"/>
        </w:rPr>
        <w:t>is sent to the nurse, his or her complaints and symptoms will be evaluated. The nurse will take into consideration his or her ability to learn, classroom disruption and/or concern for the spread of illness. You may be called to pick-up you</w:t>
      </w:r>
      <w:r w:rsidR="0043409D" w:rsidRPr="000619B6">
        <w:rPr>
          <w:noProof/>
          <w:sz w:val="22"/>
          <w:szCs w:val="22"/>
        </w:rPr>
        <w:t>r</w:t>
      </w:r>
      <w:r w:rsidR="004A0D6F" w:rsidRPr="000619B6">
        <w:rPr>
          <w:noProof/>
          <w:sz w:val="22"/>
          <w:szCs w:val="22"/>
        </w:rPr>
        <w:t xml:space="preserve"> child even if symptoms differ from those described above.</w:t>
      </w:r>
    </w:p>
    <w:p w14:paraId="08013521" w14:textId="77777777" w:rsidR="00842250" w:rsidRPr="000619B6" w:rsidRDefault="00842250" w:rsidP="00842250">
      <w:pPr>
        <w:rPr>
          <w:sz w:val="22"/>
          <w:szCs w:val="22"/>
        </w:rPr>
      </w:pPr>
    </w:p>
    <w:p w14:paraId="315FF5C0" w14:textId="77777777" w:rsidR="00842250" w:rsidRDefault="00842250" w:rsidP="00842250">
      <w:pPr>
        <w:rPr>
          <w:sz w:val="22"/>
          <w:szCs w:val="22"/>
        </w:rPr>
      </w:pPr>
    </w:p>
    <w:p w14:paraId="49639A85" w14:textId="77777777" w:rsidR="002527A4" w:rsidRDefault="005C3E85" w:rsidP="00842250">
      <w:pPr>
        <w:rPr>
          <w:sz w:val="22"/>
          <w:szCs w:val="22"/>
        </w:rPr>
      </w:pPr>
      <w:r w:rsidRPr="00842250">
        <w:rPr>
          <w:sz w:val="22"/>
          <w:szCs w:val="22"/>
        </w:rPr>
        <w:t>References:</w:t>
      </w:r>
    </w:p>
    <w:p w14:paraId="0D2BBD02" w14:textId="77777777" w:rsidR="00185373" w:rsidRDefault="00F20FB6" w:rsidP="00842250">
      <w:pPr>
        <w:rPr>
          <w:sz w:val="22"/>
          <w:szCs w:val="22"/>
        </w:rPr>
      </w:pPr>
      <w:r>
        <w:rPr>
          <w:sz w:val="22"/>
          <w:szCs w:val="22"/>
        </w:rPr>
        <w:t>National Institute of Health 2013</w:t>
      </w:r>
      <w:r w:rsidR="00185373">
        <w:rPr>
          <w:sz w:val="22"/>
          <w:szCs w:val="22"/>
        </w:rPr>
        <w:t xml:space="preserve"> </w:t>
      </w:r>
      <w:r w:rsidR="00185373" w:rsidRPr="00185373">
        <w:rPr>
          <w:i/>
          <w:sz w:val="22"/>
          <w:szCs w:val="22"/>
          <w:u w:val="single"/>
        </w:rPr>
        <w:t>www.nih.gov</w:t>
      </w:r>
    </w:p>
    <w:p w14:paraId="61FE9D49" w14:textId="77777777" w:rsidR="00842250" w:rsidRDefault="005C3E85" w:rsidP="00842250">
      <w:pPr>
        <w:rPr>
          <w:sz w:val="22"/>
          <w:szCs w:val="22"/>
        </w:rPr>
      </w:pPr>
      <w:r w:rsidRPr="00842250">
        <w:rPr>
          <w:sz w:val="22"/>
          <w:szCs w:val="22"/>
        </w:rPr>
        <w:t>Centers for Disease Control and Prevention</w:t>
      </w:r>
    </w:p>
    <w:p w14:paraId="7FE4F61F" w14:textId="77777777" w:rsidR="002B4CE1" w:rsidRPr="00842250" w:rsidRDefault="00A7528E" w:rsidP="00842250">
      <w:pPr>
        <w:rPr>
          <w:sz w:val="22"/>
          <w:szCs w:val="22"/>
        </w:rPr>
      </w:pPr>
      <w:r>
        <w:rPr>
          <w:sz w:val="22"/>
          <w:szCs w:val="22"/>
        </w:rPr>
        <w:t>Mayo Clinic 2013</w:t>
      </w:r>
    </w:p>
    <w:sectPr w:rsidR="002B4CE1" w:rsidRPr="00842250" w:rsidSect="0084225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4DA15" w14:textId="77777777" w:rsidR="00C46C19" w:rsidRDefault="00C46C19" w:rsidP="00257489">
      <w:r>
        <w:separator/>
      </w:r>
    </w:p>
  </w:endnote>
  <w:endnote w:type="continuationSeparator" w:id="0">
    <w:p w14:paraId="28CE1F1C" w14:textId="77777777" w:rsidR="00C46C19" w:rsidRDefault="00C46C19" w:rsidP="0025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4D9B3" w14:textId="77777777" w:rsidR="002A07B1" w:rsidRDefault="002A07B1">
    <w:pPr>
      <w:pStyle w:val="Footer"/>
    </w:pPr>
  </w:p>
  <w:p w14:paraId="1C7098DF" w14:textId="77777777" w:rsidR="002A07B1" w:rsidRDefault="002A07B1" w:rsidP="00807371">
    <w:pPr>
      <w:pStyle w:val="Footer"/>
      <w:tabs>
        <w:tab w:val="clear" w:pos="4680"/>
        <w:tab w:val="clear" w:pos="9360"/>
        <w:tab w:val="right" w:pos="8640"/>
      </w:tabs>
    </w:pPr>
    <w:r>
      <w:tab/>
      <w:t>05/13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05A3A" w14:textId="77777777" w:rsidR="00C46C19" w:rsidRDefault="00C46C19" w:rsidP="00257489">
      <w:r>
        <w:separator/>
      </w:r>
    </w:p>
  </w:footnote>
  <w:footnote w:type="continuationSeparator" w:id="0">
    <w:p w14:paraId="13E5162C" w14:textId="77777777" w:rsidR="00C46C19" w:rsidRDefault="00C46C19" w:rsidP="00257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7E"/>
    <w:rsid w:val="00005E76"/>
    <w:rsid w:val="000619B6"/>
    <w:rsid w:val="001513BC"/>
    <w:rsid w:val="00185373"/>
    <w:rsid w:val="001B5AB0"/>
    <w:rsid w:val="001C46D9"/>
    <w:rsid w:val="002527A4"/>
    <w:rsid w:val="00257489"/>
    <w:rsid w:val="0028129E"/>
    <w:rsid w:val="00282A67"/>
    <w:rsid w:val="002A07B1"/>
    <w:rsid w:val="002B4CE1"/>
    <w:rsid w:val="00334E85"/>
    <w:rsid w:val="003B7EC3"/>
    <w:rsid w:val="00422917"/>
    <w:rsid w:val="0043409D"/>
    <w:rsid w:val="004A0D6F"/>
    <w:rsid w:val="004A3C4F"/>
    <w:rsid w:val="004A596F"/>
    <w:rsid w:val="004B1F9B"/>
    <w:rsid w:val="005156A0"/>
    <w:rsid w:val="005C3E85"/>
    <w:rsid w:val="005E3E9F"/>
    <w:rsid w:val="006871CA"/>
    <w:rsid w:val="007366B4"/>
    <w:rsid w:val="00753D82"/>
    <w:rsid w:val="00807371"/>
    <w:rsid w:val="00842250"/>
    <w:rsid w:val="00913D63"/>
    <w:rsid w:val="0095097E"/>
    <w:rsid w:val="00A0358B"/>
    <w:rsid w:val="00A05688"/>
    <w:rsid w:val="00A7528E"/>
    <w:rsid w:val="00B11FED"/>
    <w:rsid w:val="00BD1352"/>
    <w:rsid w:val="00C46C19"/>
    <w:rsid w:val="00CC6DB1"/>
    <w:rsid w:val="00DA02D8"/>
    <w:rsid w:val="00F20FB6"/>
    <w:rsid w:val="00F50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10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0277"/>
    <w:rPr>
      <w:rFonts w:ascii="Tahoma" w:hAnsi="Tahoma" w:cs="Tahoma"/>
      <w:sz w:val="16"/>
      <w:szCs w:val="16"/>
    </w:rPr>
  </w:style>
  <w:style w:type="character" w:customStyle="1" w:styleId="BalloonTextChar">
    <w:name w:val="Balloon Text Char"/>
    <w:basedOn w:val="DefaultParagraphFont"/>
    <w:link w:val="BalloonText"/>
    <w:uiPriority w:val="99"/>
    <w:semiHidden/>
    <w:rsid w:val="00F50277"/>
    <w:rPr>
      <w:rFonts w:ascii="Tahoma" w:hAnsi="Tahoma" w:cs="Tahoma"/>
      <w:sz w:val="16"/>
      <w:szCs w:val="16"/>
    </w:rPr>
  </w:style>
  <w:style w:type="paragraph" w:styleId="Header">
    <w:name w:val="header"/>
    <w:basedOn w:val="Normal"/>
    <w:link w:val="HeaderChar"/>
    <w:uiPriority w:val="99"/>
    <w:semiHidden/>
    <w:unhideWhenUsed/>
    <w:rsid w:val="00257489"/>
    <w:pPr>
      <w:tabs>
        <w:tab w:val="center" w:pos="4680"/>
        <w:tab w:val="right" w:pos="9360"/>
      </w:tabs>
    </w:pPr>
  </w:style>
  <w:style w:type="character" w:customStyle="1" w:styleId="HeaderChar">
    <w:name w:val="Header Char"/>
    <w:basedOn w:val="DefaultParagraphFont"/>
    <w:link w:val="Header"/>
    <w:uiPriority w:val="99"/>
    <w:semiHidden/>
    <w:rsid w:val="00257489"/>
  </w:style>
  <w:style w:type="paragraph" w:styleId="Footer">
    <w:name w:val="footer"/>
    <w:basedOn w:val="Normal"/>
    <w:link w:val="FooterChar"/>
    <w:uiPriority w:val="99"/>
    <w:unhideWhenUsed/>
    <w:rsid w:val="00257489"/>
    <w:pPr>
      <w:tabs>
        <w:tab w:val="center" w:pos="4680"/>
        <w:tab w:val="right" w:pos="9360"/>
      </w:tabs>
    </w:pPr>
  </w:style>
  <w:style w:type="character" w:customStyle="1" w:styleId="FooterChar">
    <w:name w:val="Footer Char"/>
    <w:basedOn w:val="DefaultParagraphFont"/>
    <w:link w:val="Footer"/>
    <w:uiPriority w:val="99"/>
    <w:rsid w:val="00257489"/>
  </w:style>
  <w:style w:type="character" w:styleId="Hyperlink">
    <w:name w:val="Hyperlink"/>
    <w:basedOn w:val="DefaultParagraphFont"/>
    <w:uiPriority w:val="99"/>
    <w:unhideWhenUsed/>
    <w:rsid w:val="0018537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0277"/>
    <w:rPr>
      <w:rFonts w:ascii="Tahoma" w:hAnsi="Tahoma" w:cs="Tahoma"/>
      <w:sz w:val="16"/>
      <w:szCs w:val="16"/>
    </w:rPr>
  </w:style>
  <w:style w:type="character" w:customStyle="1" w:styleId="BalloonTextChar">
    <w:name w:val="Balloon Text Char"/>
    <w:basedOn w:val="DefaultParagraphFont"/>
    <w:link w:val="BalloonText"/>
    <w:uiPriority w:val="99"/>
    <w:semiHidden/>
    <w:rsid w:val="00F50277"/>
    <w:rPr>
      <w:rFonts w:ascii="Tahoma" w:hAnsi="Tahoma" w:cs="Tahoma"/>
      <w:sz w:val="16"/>
      <w:szCs w:val="16"/>
    </w:rPr>
  </w:style>
  <w:style w:type="paragraph" w:styleId="Header">
    <w:name w:val="header"/>
    <w:basedOn w:val="Normal"/>
    <w:link w:val="HeaderChar"/>
    <w:uiPriority w:val="99"/>
    <w:semiHidden/>
    <w:unhideWhenUsed/>
    <w:rsid w:val="00257489"/>
    <w:pPr>
      <w:tabs>
        <w:tab w:val="center" w:pos="4680"/>
        <w:tab w:val="right" w:pos="9360"/>
      </w:tabs>
    </w:pPr>
  </w:style>
  <w:style w:type="character" w:customStyle="1" w:styleId="HeaderChar">
    <w:name w:val="Header Char"/>
    <w:basedOn w:val="DefaultParagraphFont"/>
    <w:link w:val="Header"/>
    <w:uiPriority w:val="99"/>
    <w:semiHidden/>
    <w:rsid w:val="00257489"/>
  </w:style>
  <w:style w:type="paragraph" w:styleId="Footer">
    <w:name w:val="footer"/>
    <w:basedOn w:val="Normal"/>
    <w:link w:val="FooterChar"/>
    <w:uiPriority w:val="99"/>
    <w:unhideWhenUsed/>
    <w:rsid w:val="00257489"/>
    <w:pPr>
      <w:tabs>
        <w:tab w:val="center" w:pos="4680"/>
        <w:tab w:val="right" w:pos="9360"/>
      </w:tabs>
    </w:pPr>
  </w:style>
  <w:style w:type="character" w:customStyle="1" w:styleId="FooterChar">
    <w:name w:val="Footer Char"/>
    <w:basedOn w:val="DefaultParagraphFont"/>
    <w:link w:val="Footer"/>
    <w:uiPriority w:val="99"/>
    <w:rsid w:val="00257489"/>
  </w:style>
  <w:style w:type="character" w:styleId="Hyperlink">
    <w:name w:val="Hyperlink"/>
    <w:basedOn w:val="DefaultParagraphFont"/>
    <w:uiPriority w:val="99"/>
    <w:unhideWhenUsed/>
    <w:rsid w:val="001853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764FB6-554C-EF46-BE0B-F008B8AE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1699</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baldwin</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Nycole H. Stewart</dc:creator>
  <cp:lastModifiedBy>Kathy  Skipper</cp:lastModifiedBy>
  <cp:revision>3</cp:revision>
  <cp:lastPrinted>2013-07-31T17:07:00Z</cp:lastPrinted>
  <dcterms:created xsi:type="dcterms:W3CDTF">2014-04-22T19:39:00Z</dcterms:created>
  <dcterms:modified xsi:type="dcterms:W3CDTF">2014-05-16T17:03:00Z</dcterms:modified>
</cp:coreProperties>
</file>